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after="156" w:afterLines="50" w:line="460" w:lineRule="exact"/>
        <w:jc w:val="left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附件1</w:t>
      </w:r>
    </w:p>
    <w:p>
      <w:pPr>
        <w:widowControl/>
        <w:snapToGrid w:val="0"/>
        <w:spacing w:line="460" w:lineRule="exact"/>
        <w:jc w:val="center"/>
        <w:rPr>
          <w:rFonts w:ascii="黑体" w:hAnsi="黑体" w:eastAsia="黑体" w:cs="宋体"/>
          <w:bCs/>
          <w:color w:val="373737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73737"/>
          <w:kern w:val="0"/>
          <w:sz w:val="32"/>
          <w:szCs w:val="32"/>
        </w:rPr>
        <w:t>2020年中科院</w:t>
      </w:r>
      <w:r>
        <w:rPr>
          <w:rFonts w:hint="eastAsia" w:ascii="黑体" w:hAnsi="黑体" w:eastAsia="黑体" w:cs="宋体"/>
          <w:bCs/>
          <w:color w:val="373737"/>
          <w:kern w:val="0"/>
          <w:sz w:val="32"/>
          <w:szCs w:val="32"/>
          <w:lang w:val="en-US" w:eastAsia="zh-CN"/>
        </w:rPr>
        <w:t>城市环境所</w:t>
      </w:r>
      <w:r>
        <w:rPr>
          <w:rFonts w:hint="eastAsia" w:ascii="黑体" w:hAnsi="黑体" w:eastAsia="黑体" w:cs="宋体"/>
          <w:bCs/>
          <w:color w:val="373737"/>
          <w:kern w:val="0"/>
          <w:sz w:val="32"/>
          <w:szCs w:val="32"/>
        </w:rPr>
        <w:t>博士入学考试现场确认</w:t>
      </w:r>
    </w:p>
    <w:p>
      <w:pPr>
        <w:widowControl/>
        <w:snapToGrid w:val="0"/>
        <w:spacing w:line="460" w:lineRule="exact"/>
        <w:jc w:val="center"/>
        <w:rPr>
          <w:rFonts w:ascii="黑体" w:hAnsi="黑体" w:eastAsia="黑体" w:cs="宋体"/>
          <w:bCs/>
          <w:color w:val="373737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73737"/>
          <w:kern w:val="0"/>
          <w:sz w:val="32"/>
          <w:szCs w:val="32"/>
        </w:rPr>
        <w:t>提交材料清单</w:t>
      </w:r>
    </w:p>
    <w:p>
      <w:pPr>
        <w:widowControl/>
        <w:snapToGrid w:val="0"/>
        <w:spacing w:line="460" w:lineRule="exact"/>
        <w:ind w:firstLine="420"/>
        <w:jc w:val="left"/>
        <w:rPr>
          <w:rFonts w:ascii="宋体" w:hAnsi="宋体" w:cs="宋体"/>
          <w:b/>
          <w:color w:val="373737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420"/>
        <w:jc w:val="left"/>
        <w:rPr>
          <w:rFonts w:ascii="Arial" w:hAnsi="Arial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2020年6月1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日（周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），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  <w:lang w:val="en-US" w:eastAsia="zh-CN"/>
        </w:rPr>
        <w:t>集美湖豪生酒店一楼大厅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，须佩戴口罩，现场确认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  <w:lang w:val="en-US" w:eastAsia="zh-CN"/>
        </w:rPr>
        <w:t>下述材料</w:t>
      </w: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后，可领取准考证。</w:t>
      </w:r>
    </w:p>
    <w:p>
      <w:pPr>
        <w:widowControl/>
        <w:snapToGrid w:val="0"/>
        <w:spacing w:before="156" w:beforeLines="50" w:after="156" w:afterLines="50" w:line="460" w:lineRule="exact"/>
        <w:ind w:firstLine="42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报到需携带并核验以下</w:t>
      </w:r>
      <w:bookmarkStart w:id="0" w:name="_GoBack"/>
      <w:bookmarkEnd w:id="0"/>
      <w:r>
        <w:rPr>
          <w:rFonts w:hint="eastAsia" w:ascii="宋体" w:hAnsi="宋体" w:cs="宋体"/>
          <w:color w:val="373737"/>
          <w:kern w:val="0"/>
          <w:sz w:val="28"/>
          <w:szCs w:val="28"/>
        </w:rPr>
        <w:t>材料：</w:t>
      </w:r>
    </w:p>
    <w:p>
      <w:pPr>
        <w:widowControl/>
        <w:snapToGrid w:val="0"/>
        <w:spacing w:line="460" w:lineRule="exact"/>
        <w:ind w:firstLine="562" w:firstLineChars="200"/>
        <w:rPr>
          <w:rFonts w:ascii="宋体" w:hAnsi="宋体" w:cs="宋体"/>
          <w:b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（一）疫情防控信息核验材料</w:t>
      </w:r>
    </w:p>
    <w:p>
      <w:pPr>
        <w:widowControl/>
        <w:snapToGrid w:val="0"/>
        <w:spacing w:line="460" w:lineRule="exact"/>
        <w:ind w:firstLine="560" w:firstLineChars="200"/>
        <w:rPr>
          <w:rFonts w:hint="default" w:ascii="宋体" w:hAnsi="宋体" w:eastAsia="宋体" w:cs="宋体"/>
          <w:color w:val="373737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疫情重点地区指湖北省、吉林省舒兰市、黑龙江省哈尔滨市和牡丹江市、广州、深圳。</w:t>
      </w:r>
    </w:p>
    <w:p>
      <w:pPr>
        <w:widowControl/>
        <w:snapToGrid w:val="0"/>
        <w:spacing w:line="460" w:lineRule="exact"/>
        <w:ind w:firstLine="560" w:firstLineChars="20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1.来自非重点疫区的考生：</w:t>
      </w:r>
    </w:p>
    <w:p>
      <w:pPr>
        <w:pStyle w:val="8"/>
        <w:widowControl/>
        <w:numPr>
          <w:ilvl w:val="0"/>
          <w:numId w:val="1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出示手机钉钉群14天连续打卡记录界面</w:t>
      </w:r>
    </w:p>
    <w:p>
      <w:pPr>
        <w:pStyle w:val="8"/>
        <w:widowControl/>
        <w:numPr>
          <w:ilvl w:val="0"/>
          <w:numId w:val="1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出示健康码</w:t>
      </w:r>
    </w:p>
    <w:p>
      <w:pPr>
        <w:pStyle w:val="8"/>
        <w:widowControl/>
        <w:numPr>
          <w:ilvl w:val="0"/>
          <w:numId w:val="1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出示在厦门做的核酸检测结果</w:t>
      </w:r>
    </w:p>
    <w:p>
      <w:pPr>
        <w:widowControl/>
        <w:snapToGrid w:val="0"/>
        <w:spacing w:line="460" w:lineRule="exact"/>
        <w:ind w:firstLine="560" w:firstLineChars="20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来自或</w:t>
      </w:r>
      <w:r>
        <w:rPr>
          <w:rFonts w:hint="eastAsia" w:ascii="宋体" w:hAnsi="宋体" w:cs="宋体"/>
          <w:color w:val="373737"/>
          <w:kern w:val="0"/>
          <w:sz w:val="28"/>
          <w:szCs w:val="28"/>
        </w:rPr>
        <w:t>途</w:t>
      </w: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经疫情</w:t>
      </w:r>
      <w:r>
        <w:rPr>
          <w:rFonts w:hint="eastAsia" w:ascii="宋体" w:hAnsi="宋体" w:cs="宋体"/>
          <w:color w:val="373737"/>
          <w:kern w:val="0"/>
          <w:sz w:val="28"/>
          <w:szCs w:val="28"/>
        </w:rPr>
        <w:t>重点</w:t>
      </w: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地</w:t>
      </w:r>
      <w:r>
        <w:rPr>
          <w:rFonts w:hint="eastAsia" w:ascii="宋体" w:hAnsi="宋体" w:cs="宋体"/>
          <w:color w:val="373737"/>
          <w:kern w:val="0"/>
          <w:sz w:val="28"/>
          <w:szCs w:val="28"/>
        </w:rPr>
        <w:t>区的考生：</w:t>
      </w:r>
    </w:p>
    <w:p>
      <w:pPr>
        <w:pStyle w:val="8"/>
        <w:widowControl/>
        <w:numPr>
          <w:ilvl w:val="0"/>
          <w:numId w:val="2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出示生源所在地</w:t>
      </w: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七</w:t>
      </w:r>
      <w:r>
        <w:rPr>
          <w:rFonts w:hint="eastAsia" w:ascii="宋体" w:hAnsi="宋体" w:cs="宋体"/>
          <w:color w:val="373737"/>
          <w:kern w:val="0"/>
          <w:sz w:val="28"/>
          <w:szCs w:val="28"/>
        </w:rPr>
        <w:t>天内的</w:t>
      </w: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核酸和血清检测结果</w:t>
      </w:r>
    </w:p>
    <w:p>
      <w:pPr>
        <w:pStyle w:val="8"/>
        <w:widowControl/>
        <w:numPr>
          <w:ilvl w:val="0"/>
          <w:numId w:val="2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出示在厦门做的核酸检测结果</w:t>
      </w:r>
    </w:p>
    <w:p>
      <w:pPr>
        <w:pStyle w:val="8"/>
        <w:widowControl/>
        <w:numPr>
          <w:ilvl w:val="0"/>
          <w:numId w:val="2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出示手机钉钉群14天连续打卡记录界面</w:t>
      </w:r>
    </w:p>
    <w:p>
      <w:pPr>
        <w:pStyle w:val="8"/>
        <w:widowControl/>
        <w:numPr>
          <w:ilvl w:val="0"/>
          <w:numId w:val="2"/>
        </w:numPr>
        <w:snapToGrid w:val="0"/>
        <w:spacing w:line="460" w:lineRule="exact"/>
        <w:ind w:firstLineChars="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出示健康码</w:t>
      </w:r>
    </w:p>
    <w:p>
      <w:pPr>
        <w:widowControl/>
        <w:snapToGrid w:val="0"/>
        <w:spacing w:line="460" w:lineRule="exact"/>
        <w:ind w:firstLine="562" w:firstLineChars="200"/>
        <w:rPr>
          <w:rFonts w:ascii="宋体" w:hAnsi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73737"/>
          <w:kern w:val="0"/>
          <w:sz w:val="28"/>
          <w:szCs w:val="28"/>
        </w:rPr>
        <w:t>（二）常规材料</w:t>
      </w:r>
    </w:p>
    <w:p>
      <w:pPr>
        <w:widowControl/>
        <w:snapToGrid w:val="0"/>
        <w:spacing w:line="460" w:lineRule="exact"/>
        <w:ind w:firstLine="560" w:firstLineChars="20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①身份资料：身份证原件</w:t>
      </w:r>
    </w:p>
    <w:p>
      <w:pPr>
        <w:widowControl/>
        <w:snapToGrid w:val="0"/>
        <w:spacing w:line="460" w:lineRule="exact"/>
        <w:ind w:firstLine="560" w:firstLineChars="200"/>
        <w:rPr>
          <w:rFonts w:ascii="宋体" w:hAnsi="宋体" w:cs="宋体"/>
          <w:color w:val="373737"/>
          <w:kern w:val="0"/>
          <w:sz w:val="28"/>
          <w:szCs w:val="28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②学历资料：毕业证、学位证（应届毕业生为学生证）原件</w:t>
      </w:r>
    </w:p>
    <w:p>
      <w:pPr>
        <w:widowControl/>
        <w:snapToGrid w:val="0"/>
        <w:spacing w:line="460" w:lineRule="exact"/>
        <w:ind w:firstLine="560" w:firstLineChars="200"/>
        <w:rPr>
          <w:rFonts w:hint="default" w:ascii="宋体" w:hAnsi="宋体" w:cs="宋体"/>
          <w:color w:val="373737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73737"/>
          <w:kern w:val="0"/>
          <w:sz w:val="28"/>
          <w:szCs w:val="28"/>
        </w:rPr>
        <w:t>③</w:t>
      </w:r>
      <w:r>
        <w:rPr>
          <w:rFonts w:hint="eastAsia" w:ascii="宋体" w:hAnsi="宋体" w:cs="宋体"/>
          <w:color w:val="373737"/>
          <w:kern w:val="0"/>
          <w:sz w:val="28"/>
          <w:szCs w:val="28"/>
          <w:lang w:val="en-US" w:eastAsia="zh-CN"/>
        </w:rPr>
        <w:t>网申阶段未能提交或有误的材料（如成绩单、政审表等）</w:t>
      </w:r>
    </w:p>
    <w:p>
      <w:pPr>
        <w:widowControl/>
        <w:snapToGrid w:val="0"/>
        <w:spacing w:line="460" w:lineRule="exact"/>
        <w:ind w:firstLine="560" w:firstLineChars="200"/>
        <w:rPr>
          <w:rFonts w:ascii="宋体" w:hAnsi="宋体" w:cs="宋体"/>
          <w:color w:val="373737"/>
          <w:kern w:val="0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2B8"/>
    <w:multiLevelType w:val="multilevel"/>
    <w:tmpl w:val="3EA622B8"/>
    <w:lvl w:ilvl="0" w:tentative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5476031A"/>
    <w:multiLevelType w:val="multilevel"/>
    <w:tmpl w:val="5476031A"/>
    <w:lvl w:ilvl="0" w:tentative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20" w:hanging="420"/>
      </w:pPr>
    </w:lvl>
    <w:lvl w:ilvl="2" w:tentative="0">
      <w:start w:val="1"/>
      <w:numFmt w:val="lowerRoman"/>
      <w:lvlText w:val="%3."/>
      <w:lvlJc w:val="right"/>
      <w:pPr>
        <w:ind w:left="2040" w:hanging="420"/>
      </w:pPr>
    </w:lvl>
    <w:lvl w:ilvl="3" w:tentative="0">
      <w:start w:val="1"/>
      <w:numFmt w:val="decimal"/>
      <w:lvlText w:val="%4."/>
      <w:lvlJc w:val="left"/>
      <w:pPr>
        <w:ind w:left="2460" w:hanging="420"/>
      </w:pPr>
    </w:lvl>
    <w:lvl w:ilvl="4" w:tentative="0">
      <w:start w:val="1"/>
      <w:numFmt w:val="lowerLetter"/>
      <w:lvlText w:val="%5)"/>
      <w:lvlJc w:val="left"/>
      <w:pPr>
        <w:ind w:left="2880" w:hanging="420"/>
      </w:pPr>
    </w:lvl>
    <w:lvl w:ilvl="5" w:tentative="0">
      <w:start w:val="1"/>
      <w:numFmt w:val="lowerRoman"/>
      <w:lvlText w:val="%6."/>
      <w:lvlJc w:val="right"/>
      <w:pPr>
        <w:ind w:left="3300" w:hanging="420"/>
      </w:pPr>
    </w:lvl>
    <w:lvl w:ilvl="6" w:tentative="0">
      <w:start w:val="1"/>
      <w:numFmt w:val="decimal"/>
      <w:lvlText w:val="%7."/>
      <w:lvlJc w:val="left"/>
      <w:pPr>
        <w:ind w:left="3720" w:hanging="420"/>
      </w:pPr>
    </w:lvl>
    <w:lvl w:ilvl="7" w:tentative="0">
      <w:start w:val="1"/>
      <w:numFmt w:val="lowerLetter"/>
      <w:lvlText w:val="%8)"/>
      <w:lvlJc w:val="left"/>
      <w:pPr>
        <w:ind w:left="4140" w:hanging="420"/>
      </w:pPr>
    </w:lvl>
    <w:lvl w:ilvl="8" w:tentative="0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E"/>
    <w:rsid w:val="00121230"/>
    <w:rsid w:val="00200A85"/>
    <w:rsid w:val="00250FF5"/>
    <w:rsid w:val="002F36D4"/>
    <w:rsid w:val="004F7AEE"/>
    <w:rsid w:val="007727F1"/>
    <w:rsid w:val="00915920"/>
    <w:rsid w:val="00972F7D"/>
    <w:rsid w:val="009C0C1D"/>
    <w:rsid w:val="009F1EF2"/>
    <w:rsid w:val="00C84A22"/>
    <w:rsid w:val="00E47A24"/>
    <w:rsid w:val="00EF7362"/>
    <w:rsid w:val="42942FD6"/>
    <w:rsid w:val="550E60F1"/>
    <w:rsid w:val="6E4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94</Words>
  <Characters>542</Characters>
  <Lines>4</Lines>
  <Paragraphs>1</Paragraphs>
  <TotalTime>10</TotalTime>
  <ScaleCrop>false</ScaleCrop>
  <LinksUpToDate>false</LinksUpToDate>
  <CharactersWithSpaces>635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2020-05-14T07:03:00Z</dcterms:created>
  <dc:creator>unknown</dc:creator>
  <cp:lastModifiedBy>胡冬雪 </cp:lastModifiedBy>
  <cp:lastPrinted>2020-05-20T09:14:17Z</cp:lastPrinted>
  <dcterms:modified xsi:type="dcterms:W3CDTF">2020-05-20T09:17:52Z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