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E61A9B" w:rsidTr="00E61A9B">
        <w:tc>
          <w:tcPr>
            <w:tcW w:w="4148" w:type="dxa"/>
          </w:tcPr>
          <w:p w:rsidR="00E61A9B" w:rsidRDefault="00E61A9B" w:rsidP="007D0EA7">
            <w:pPr>
              <w:snapToGrid w:val="0"/>
              <w:spacing w:line="360" w:lineRule="auto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497C2E3" wp14:editId="1D1C28BA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125095</wp:posOffset>
                  </wp:positionV>
                  <wp:extent cx="1642745" cy="1995805"/>
                  <wp:effectExtent l="0" t="0" r="0" b="4445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0922BICI处理后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70" b="12148"/>
                          <a:stretch/>
                        </pic:blipFill>
                        <pic:spPr bwMode="auto">
                          <a:xfrm>
                            <a:off x="0" y="0"/>
                            <a:ext cx="1642745" cy="1995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</w:tcPr>
          <w:p w:rsidR="00E61A9B" w:rsidRPr="00E61A9B" w:rsidRDefault="00E61A9B" w:rsidP="007D0EA7">
            <w:pPr>
              <w:snapToGrid w:val="0"/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</w:tr>
    </w:tbl>
    <w:p w:rsidR="00E61A9B" w:rsidRDefault="00E61A9B" w:rsidP="007D0EA7">
      <w:pPr>
        <w:snapToGrid w:val="0"/>
        <w:spacing w:line="360" w:lineRule="auto"/>
        <w:rPr>
          <w:rFonts w:eastAsia="楷体_GB2312"/>
          <w:sz w:val="24"/>
          <w:szCs w:val="24"/>
        </w:rPr>
      </w:pPr>
    </w:p>
    <w:p w:rsidR="002813D1" w:rsidRDefault="00B961A2" w:rsidP="0058669A">
      <w:pPr>
        <w:snapToGrid w:val="0"/>
        <w:spacing w:line="240" w:lineRule="auto"/>
        <w:ind w:firstLineChars="150" w:firstLine="315"/>
        <w:rPr>
          <w:rFonts w:eastAsia="楷体_GB2312"/>
          <w:sz w:val="24"/>
          <w:szCs w:val="24"/>
        </w:rPr>
      </w:pPr>
      <w:r>
        <w:rPr>
          <w:rFonts w:eastAsia="楷体_GB2312" w:hint="eastAsia"/>
          <w:szCs w:val="21"/>
        </w:rPr>
        <w:t>黄霞</w:t>
      </w:r>
      <w:r>
        <w:rPr>
          <w:rFonts w:eastAsia="楷体_GB2312"/>
          <w:szCs w:val="21"/>
        </w:rPr>
        <w:t>，清华大学环境学院教授</w:t>
      </w:r>
      <w:r w:rsidR="00EA696F" w:rsidRPr="00A820DE">
        <w:rPr>
          <w:rFonts w:eastAsia="楷体_GB2312"/>
          <w:szCs w:val="21"/>
        </w:rPr>
        <w:t>。</w:t>
      </w:r>
      <w:r w:rsidRPr="00A820DE">
        <w:rPr>
          <w:rFonts w:eastAsia="楷体_GB2312" w:hint="eastAsia"/>
          <w:szCs w:val="21"/>
        </w:rPr>
        <w:t>环境模拟与污染控制国家重点联合实验室主任、</w:t>
      </w:r>
      <w:r w:rsidRPr="00A820DE">
        <w:rPr>
          <w:rFonts w:eastAsia="楷体_GB2312"/>
          <w:szCs w:val="21"/>
        </w:rPr>
        <w:t>水环境保护研究所所长</w:t>
      </w:r>
      <w:r>
        <w:rPr>
          <w:rFonts w:eastAsia="楷体_GB2312" w:hint="eastAsia"/>
          <w:szCs w:val="21"/>
        </w:rPr>
        <w:t>，</w:t>
      </w:r>
      <w:r w:rsidR="00257590">
        <w:rPr>
          <w:rFonts w:eastAsia="楷体_GB2312" w:hint="eastAsia"/>
          <w:szCs w:val="21"/>
        </w:rPr>
        <w:t>曾</w:t>
      </w:r>
      <w:r w:rsidR="00EA696F" w:rsidRPr="00A820DE">
        <w:rPr>
          <w:rFonts w:eastAsia="楷体_GB2312" w:hint="eastAsia"/>
          <w:szCs w:val="21"/>
        </w:rPr>
        <w:t>任环清华</w:t>
      </w:r>
      <w:r w:rsidR="00EA696F" w:rsidRPr="00A820DE">
        <w:rPr>
          <w:rFonts w:eastAsia="楷体_GB2312"/>
          <w:szCs w:val="21"/>
        </w:rPr>
        <w:t>大学环境学院学术委员会主任</w:t>
      </w:r>
      <w:r>
        <w:rPr>
          <w:rFonts w:eastAsia="楷体_GB2312" w:hint="eastAsia"/>
          <w:szCs w:val="21"/>
        </w:rPr>
        <w:t>。</w:t>
      </w:r>
      <w:r w:rsidR="001464AB" w:rsidRPr="00A820DE">
        <w:rPr>
          <w:rFonts w:eastAsia="楷体_GB2312" w:hint="eastAsia"/>
          <w:szCs w:val="21"/>
        </w:rPr>
        <w:t>长江学者奖励计划特聘教授，国家杰出青年基金获得者，第一批环境保护部专业技术领军人才，国际水协会膜技术</w:t>
      </w:r>
      <w:r w:rsidR="00E7763B" w:rsidRPr="00A820DE">
        <w:rPr>
          <w:rFonts w:eastAsia="楷体_GB2312" w:hint="eastAsia"/>
          <w:szCs w:val="21"/>
        </w:rPr>
        <w:t>专家</w:t>
      </w:r>
      <w:r w:rsidR="001464AB" w:rsidRPr="00A820DE">
        <w:rPr>
          <w:rFonts w:eastAsia="楷体_GB2312" w:hint="eastAsia"/>
          <w:szCs w:val="21"/>
        </w:rPr>
        <w:t>委员会</w:t>
      </w:r>
      <w:r w:rsidR="001464AB" w:rsidRPr="00A820DE">
        <w:rPr>
          <w:rFonts w:eastAsia="楷体_GB2312"/>
          <w:szCs w:val="21"/>
        </w:rPr>
        <w:t>主席</w:t>
      </w:r>
      <w:r w:rsidR="001464AB" w:rsidRPr="00A820DE">
        <w:rPr>
          <w:rFonts w:eastAsia="楷体_GB2312" w:hint="eastAsia"/>
          <w:szCs w:val="21"/>
        </w:rPr>
        <w:t>，国际杂志</w:t>
      </w:r>
      <w:r w:rsidR="001464AB" w:rsidRPr="00A820DE">
        <w:rPr>
          <w:rFonts w:eastAsia="楷体_GB2312" w:hint="eastAsia"/>
          <w:i/>
          <w:szCs w:val="21"/>
        </w:rPr>
        <w:t>Frontier of Environmental Science &amp; Engineering</w:t>
      </w:r>
      <w:r w:rsidR="001464AB" w:rsidRPr="00A820DE">
        <w:rPr>
          <w:rFonts w:eastAsia="楷体_GB2312" w:hint="eastAsia"/>
          <w:szCs w:val="21"/>
        </w:rPr>
        <w:t>执行副主编</w:t>
      </w:r>
      <w:r w:rsidR="00E7763B" w:rsidRPr="00A820DE">
        <w:rPr>
          <w:rFonts w:eastAsia="楷体_GB2312" w:hint="eastAsia"/>
          <w:szCs w:val="21"/>
        </w:rPr>
        <w:t>、</w:t>
      </w:r>
      <w:r w:rsidR="00E7763B" w:rsidRPr="00A820DE">
        <w:rPr>
          <w:rFonts w:eastAsia="楷体_GB2312" w:hint="eastAsia"/>
          <w:i/>
          <w:szCs w:val="21"/>
        </w:rPr>
        <w:t>Environmental Science: Water Research &amp; Technology</w:t>
      </w:r>
      <w:r w:rsidR="00580F70" w:rsidRPr="001B369A">
        <w:rPr>
          <w:rFonts w:eastAsia="楷体_GB2312" w:hint="eastAsia"/>
          <w:szCs w:val="21"/>
        </w:rPr>
        <w:t>和</w:t>
      </w:r>
      <w:r w:rsidR="00580F70">
        <w:rPr>
          <w:rFonts w:eastAsia="楷体_GB2312"/>
          <w:i/>
          <w:szCs w:val="21"/>
        </w:rPr>
        <w:t>Water Science &amp; Technology</w:t>
      </w:r>
      <w:r w:rsidR="00E7763B" w:rsidRPr="00A820DE">
        <w:rPr>
          <w:rFonts w:eastAsia="楷体_GB2312" w:hint="eastAsia"/>
          <w:szCs w:val="21"/>
        </w:rPr>
        <w:t>副</w:t>
      </w:r>
      <w:r w:rsidR="00E7763B" w:rsidRPr="00A820DE">
        <w:rPr>
          <w:rFonts w:eastAsia="楷体_GB2312"/>
          <w:szCs w:val="21"/>
        </w:rPr>
        <w:t>主编</w:t>
      </w:r>
      <w:r w:rsidR="001464AB" w:rsidRPr="00A820DE">
        <w:rPr>
          <w:rFonts w:eastAsia="楷体_GB2312" w:hint="eastAsia"/>
          <w:szCs w:val="21"/>
        </w:rPr>
        <w:t>。</w:t>
      </w:r>
      <w:r w:rsidR="00E7763B" w:rsidRPr="00A820DE">
        <w:rPr>
          <w:rFonts w:eastAsia="楷体_GB2312" w:hint="eastAsia"/>
          <w:szCs w:val="21"/>
        </w:rPr>
        <w:t>主要</w:t>
      </w:r>
      <w:r w:rsidR="00E7763B" w:rsidRPr="00A820DE">
        <w:rPr>
          <w:rFonts w:eastAsia="楷体_GB2312"/>
          <w:szCs w:val="21"/>
        </w:rPr>
        <w:t>从事</w:t>
      </w:r>
      <w:r>
        <w:rPr>
          <w:rFonts w:eastAsia="楷体_GB2312" w:hint="eastAsia"/>
          <w:szCs w:val="21"/>
        </w:rPr>
        <w:t>污水处理</w:t>
      </w:r>
      <w:r>
        <w:rPr>
          <w:rFonts w:eastAsia="楷体_GB2312"/>
          <w:szCs w:val="21"/>
        </w:rPr>
        <w:t>与资源化技术研究，包括</w:t>
      </w:r>
      <w:r>
        <w:rPr>
          <w:rFonts w:eastAsia="楷体_GB2312" w:hint="eastAsia"/>
          <w:szCs w:val="21"/>
        </w:rPr>
        <w:t>膜</w:t>
      </w:r>
      <w:r>
        <w:rPr>
          <w:rFonts w:eastAsia="楷体_GB2312"/>
          <w:szCs w:val="21"/>
        </w:rPr>
        <w:t>法</w:t>
      </w:r>
      <w:r>
        <w:rPr>
          <w:rFonts w:eastAsia="楷体_GB2312" w:hint="eastAsia"/>
          <w:szCs w:val="21"/>
        </w:rPr>
        <w:t>污水</w:t>
      </w:r>
      <w:r>
        <w:rPr>
          <w:rFonts w:eastAsia="楷体_GB2312"/>
          <w:szCs w:val="21"/>
        </w:rPr>
        <w:t>处理与再生技术、生物电化学污水处理技术、新型脱氮除磷技术等</w:t>
      </w:r>
      <w:bookmarkStart w:id="0" w:name="_GoBack"/>
      <w:bookmarkEnd w:id="0"/>
      <w:r w:rsidR="002813D1" w:rsidRPr="00A820DE">
        <w:rPr>
          <w:rFonts w:eastAsia="楷体_GB2312"/>
          <w:szCs w:val="21"/>
        </w:rPr>
        <w:t>。发表</w:t>
      </w:r>
      <w:r w:rsidR="002813D1" w:rsidRPr="00A820DE">
        <w:rPr>
          <w:rFonts w:eastAsia="楷体_GB2312"/>
          <w:szCs w:val="21"/>
        </w:rPr>
        <w:t>SCI</w:t>
      </w:r>
      <w:r w:rsidR="002813D1" w:rsidRPr="00A820DE">
        <w:rPr>
          <w:rFonts w:eastAsia="楷体_GB2312"/>
          <w:szCs w:val="21"/>
        </w:rPr>
        <w:t>收录论文</w:t>
      </w:r>
      <w:r w:rsidR="00A820DE" w:rsidRPr="00A820DE">
        <w:rPr>
          <w:rFonts w:eastAsia="楷体_GB2312"/>
          <w:szCs w:val="21"/>
        </w:rPr>
        <w:t>200</w:t>
      </w:r>
      <w:r w:rsidR="002813D1" w:rsidRPr="00A820DE">
        <w:rPr>
          <w:rFonts w:eastAsia="楷体_GB2312"/>
          <w:szCs w:val="21"/>
        </w:rPr>
        <w:t>余篇，以第一发明人获授权发明专利</w:t>
      </w:r>
      <w:r w:rsidR="00A820DE" w:rsidRPr="00A820DE">
        <w:rPr>
          <w:rFonts w:eastAsia="楷体_GB2312"/>
          <w:szCs w:val="21"/>
        </w:rPr>
        <w:t>3</w:t>
      </w:r>
      <w:r>
        <w:rPr>
          <w:rFonts w:eastAsia="楷体_GB2312"/>
          <w:szCs w:val="21"/>
        </w:rPr>
        <w:t>0</w:t>
      </w:r>
      <w:r>
        <w:rPr>
          <w:rFonts w:eastAsia="楷体_GB2312" w:hint="eastAsia"/>
          <w:szCs w:val="21"/>
        </w:rPr>
        <w:t>余</w:t>
      </w:r>
      <w:r w:rsidR="002813D1" w:rsidRPr="00A820DE">
        <w:rPr>
          <w:rFonts w:eastAsia="楷体_GB2312"/>
          <w:szCs w:val="21"/>
        </w:rPr>
        <w:t>项，出版专著</w:t>
      </w:r>
      <w:r w:rsidR="002813D1" w:rsidRPr="00A820DE">
        <w:rPr>
          <w:rFonts w:eastAsia="楷体_GB2312"/>
          <w:szCs w:val="21"/>
        </w:rPr>
        <w:t>2</w:t>
      </w:r>
      <w:r w:rsidR="002813D1" w:rsidRPr="00A820DE">
        <w:rPr>
          <w:rFonts w:eastAsia="楷体_GB2312"/>
          <w:szCs w:val="21"/>
        </w:rPr>
        <w:t>本。曾获国家科技进步二等奖</w:t>
      </w:r>
      <w:r w:rsidR="00E7763B" w:rsidRPr="00A820DE">
        <w:rPr>
          <w:rFonts w:eastAsia="楷体_GB2312"/>
          <w:szCs w:val="21"/>
        </w:rPr>
        <w:t>3</w:t>
      </w:r>
      <w:r w:rsidR="002813D1" w:rsidRPr="00A820DE">
        <w:rPr>
          <w:rFonts w:eastAsia="楷体_GB2312"/>
          <w:szCs w:val="21"/>
        </w:rPr>
        <w:t>次、省部级一等奖</w:t>
      </w:r>
      <w:r w:rsidR="002813D1" w:rsidRPr="00A820DE">
        <w:rPr>
          <w:rFonts w:eastAsia="楷体_GB2312"/>
          <w:szCs w:val="21"/>
        </w:rPr>
        <w:t>5</w:t>
      </w:r>
      <w:r w:rsidR="002813D1" w:rsidRPr="00A820DE">
        <w:rPr>
          <w:rFonts w:eastAsia="楷体_GB2312"/>
          <w:szCs w:val="21"/>
        </w:rPr>
        <w:t>次、环境领域国际顶级杂志</w:t>
      </w:r>
      <w:r w:rsidR="002813D1" w:rsidRPr="00A820DE">
        <w:rPr>
          <w:rFonts w:eastAsia="楷体_GB2312"/>
          <w:szCs w:val="21"/>
        </w:rPr>
        <w:t>Environ</w:t>
      </w:r>
      <w:r w:rsidR="002813D1" w:rsidRPr="00A820DE">
        <w:rPr>
          <w:rFonts w:eastAsia="楷体_GB2312" w:hint="eastAsia"/>
          <w:szCs w:val="21"/>
        </w:rPr>
        <w:t>.</w:t>
      </w:r>
      <w:r w:rsidR="002813D1" w:rsidRPr="00A820DE">
        <w:rPr>
          <w:rFonts w:eastAsia="楷体_GB2312"/>
          <w:szCs w:val="21"/>
        </w:rPr>
        <w:t xml:space="preserve"> Sci</w:t>
      </w:r>
      <w:r w:rsidR="002813D1" w:rsidRPr="00A820DE">
        <w:rPr>
          <w:rFonts w:eastAsia="楷体_GB2312" w:hint="eastAsia"/>
          <w:szCs w:val="21"/>
        </w:rPr>
        <w:t>.</w:t>
      </w:r>
      <w:r w:rsidR="002813D1" w:rsidRPr="00A820DE">
        <w:rPr>
          <w:rFonts w:eastAsia="楷体_GB2312"/>
          <w:szCs w:val="21"/>
        </w:rPr>
        <w:t xml:space="preserve"> &amp; Technol</w:t>
      </w:r>
      <w:r w:rsidR="002813D1" w:rsidRPr="00A820DE">
        <w:rPr>
          <w:rFonts w:eastAsia="楷体_GB2312" w:hint="eastAsia"/>
          <w:szCs w:val="21"/>
        </w:rPr>
        <w:t>.</w:t>
      </w:r>
      <w:r w:rsidR="002813D1" w:rsidRPr="00A820DE">
        <w:rPr>
          <w:rFonts w:eastAsia="楷体_GB2312"/>
          <w:szCs w:val="21"/>
        </w:rPr>
        <w:t xml:space="preserve"> 2009</w:t>
      </w:r>
      <w:r w:rsidR="002813D1" w:rsidRPr="00A820DE">
        <w:rPr>
          <w:rFonts w:eastAsia="楷体_GB2312"/>
          <w:szCs w:val="21"/>
        </w:rPr>
        <w:t>十佳论文奖等。</w:t>
      </w:r>
      <w:r w:rsidR="001464AB" w:rsidRPr="00A820DE">
        <w:rPr>
          <w:rFonts w:eastAsia="楷体_GB2312" w:hint="eastAsia"/>
          <w:szCs w:val="21"/>
        </w:rPr>
        <w:t>连续</w:t>
      </w:r>
      <w:r w:rsidR="00E7763B" w:rsidRPr="00A820DE">
        <w:rPr>
          <w:rFonts w:eastAsia="楷体_GB2312"/>
          <w:szCs w:val="21"/>
        </w:rPr>
        <w:t>4</w:t>
      </w:r>
      <w:r w:rsidR="008C7E00" w:rsidRPr="00A820DE">
        <w:rPr>
          <w:rFonts w:eastAsia="楷体_GB2312" w:hint="eastAsia"/>
          <w:szCs w:val="21"/>
        </w:rPr>
        <w:t>年</w:t>
      </w:r>
      <w:r w:rsidR="002813D1" w:rsidRPr="00A820DE">
        <w:rPr>
          <w:rFonts w:eastAsia="楷体_GB2312"/>
          <w:szCs w:val="21"/>
        </w:rPr>
        <w:t>入选</w:t>
      </w:r>
      <w:r w:rsidR="002813D1" w:rsidRPr="00A820DE">
        <w:rPr>
          <w:rFonts w:eastAsia="楷体_GB2312" w:hint="eastAsia"/>
          <w:szCs w:val="21"/>
        </w:rPr>
        <w:t>爱</w:t>
      </w:r>
      <w:r w:rsidR="002813D1" w:rsidRPr="00A820DE">
        <w:rPr>
          <w:rFonts w:eastAsia="楷体_GB2312"/>
          <w:szCs w:val="21"/>
        </w:rPr>
        <w:t>思维尔发布的中国</w:t>
      </w:r>
      <w:r w:rsidR="002813D1" w:rsidRPr="00A820DE">
        <w:rPr>
          <w:rFonts w:eastAsia="楷体_GB2312" w:hint="eastAsia"/>
          <w:szCs w:val="21"/>
        </w:rPr>
        <w:t>高</w:t>
      </w:r>
      <w:r w:rsidR="002813D1" w:rsidRPr="00A820DE">
        <w:rPr>
          <w:rFonts w:eastAsia="楷体_GB2312"/>
          <w:szCs w:val="21"/>
        </w:rPr>
        <w:t>被引学者榜单。</w:t>
      </w:r>
    </w:p>
    <w:p w:rsidR="008763F5" w:rsidRPr="00375785" w:rsidRDefault="008763F5" w:rsidP="002813D1">
      <w:pPr>
        <w:snapToGrid w:val="0"/>
        <w:spacing w:line="360" w:lineRule="auto"/>
        <w:jc w:val="center"/>
        <w:rPr>
          <w:rFonts w:eastAsia="楷体_GB2312"/>
          <w:sz w:val="24"/>
          <w:szCs w:val="24"/>
        </w:rPr>
      </w:pPr>
    </w:p>
    <w:sectPr w:rsidR="008763F5" w:rsidRPr="00375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94" w:rsidRDefault="00EB0F94" w:rsidP="008763F5">
      <w:pPr>
        <w:spacing w:line="240" w:lineRule="auto"/>
      </w:pPr>
      <w:r>
        <w:separator/>
      </w:r>
    </w:p>
  </w:endnote>
  <w:endnote w:type="continuationSeparator" w:id="0">
    <w:p w:rsidR="00EB0F94" w:rsidRDefault="00EB0F94" w:rsidP="00876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94" w:rsidRDefault="00EB0F94" w:rsidP="008763F5">
      <w:pPr>
        <w:spacing w:line="240" w:lineRule="auto"/>
      </w:pPr>
      <w:r>
        <w:separator/>
      </w:r>
    </w:p>
  </w:footnote>
  <w:footnote w:type="continuationSeparator" w:id="0">
    <w:p w:rsidR="00EB0F94" w:rsidRDefault="00EB0F94" w:rsidP="008763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5A"/>
    <w:rsid w:val="00047ADB"/>
    <w:rsid w:val="000D1931"/>
    <w:rsid w:val="001464AB"/>
    <w:rsid w:val="001B369A"/>
    <w:rsid w:val="001C1316"/>
    <w:rsid w:val="00204804"/>
    <w:rsid w:val="00257590"/>
    <w:rsid w:val="002813D1"/>
    <w:rsid w:val="0028180B"/>
    <w:rsid w:val="002D6710"/>
    <w:rsid w:val="0030119B"/>
    <w:rsid w:val="0030343D"/>
    <w:rsid w:val="0032029C"/>
    <w:rsid w:val="00374CE7"/>
    <w:rsid w:val="00375785"/>
    <w:rsid w:val="00377159"/>
    <w:rsid w:val="00391825"/>
    <w:rsid w:val="003A1054"/>
    <w:rsid w:val="003C7BF8"/>
    <w:rsid w:val="003E58A4"/>
    <w:rsid w:val="0044150E"/>
    <w:rsid w:val="004D0564"/>
    <w:rsid w:val="004F7C81"/>
    <w:rsid w:val="00526859"/>
    <w:rsid w:val="00580F70"/>
    <w:rsid w:val="0058669A"/>
    <w:rsid w:val="00641ACE"/>
    <w:rsid w:val="006468DE"/>
    <w:rsid w:val="006508F9"/>
    <w:rsid w:val="00680B3B"/>
    <w:rsid w:val="00745CAF"/>
    <w:rsid w:val="00753CB7"/>
    <w:rsid w:val="007647EA"/>
    <w:rsid w:val="007D0EA7"/>
    <w:rsid w:val="007D3D57"/>
    <w:rsid w:val="00807A5A"/>
    <w:rsid w:val="008563EE"/>
    <w:rsid w:val="008763F5"/>
    <w:rsid w:val="008C7E00"/>
    <w:rsid w:val="009A4044"/>
    <w:rsid w:val="009C6910"/>
    <w:rsid w:val="009D530D"/>
    <w:rsid w:val="00A820DE"/>
    <w:rsid w:val="00A8234C"/>
    <w:rsid w:val="00AD1D77"/>
    <w:rsid w:val="00B47740"/>
    <w:rsid w:val="00B746B5"/>
    <w:rsid w:val="00B77D9C"/>
    <w:rsid w:val="00B961A2"/>
    <w:rsid w:val="00BC5479"/>
    <w:rsid w:val="00BF56EF"/>
    <w:rsid w:val="00C20442"/>
    <w:rsid w:val="00CD4257"/>
    <w:rsid w:val="00CF3C2C"/>
    <w:rsid w:val="00D37423"/>
    <w:rsid w:val="00D76872"/>
    <w:rsid w:val="00D972C0"/>
    <w:rsid w:val="00DE523B"/>
    <w:rsid w:val="00E61A9B"/>
    <w:rsid w:val="00E7763B"/>
    <w:rsid w:val="00EA696F"/>
    <w:rsid w:val="00EB0F94"/>
    <w:rsid w:val="00F57913"/>
    <w:rsid w:val="00F60E12"/>
    <w:rsid w:val="00FA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DBD6F"/>
  <w15:chartTrackingRefBased/>
  <w15:docId w15:val="{151463C5-15EB-45A2-99A8-A2597875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5A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A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76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8763F5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763F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8763F5"/>
    <w:rPr>
      <w:rFonts w:ascii="Times New Roman" w:hAnsi="Times New Roman"/>
      <w:sz w:val="18"/>
      <w:szCs w:val="18"/>
    </w:rPr>
  </w:style>
  <w:style w:type="paragraph" w:customStyle="1" w:styleId="a8">
    <w:name w:val="(文字) (文字)"/>
    <w:basedOn w:val="a"/>
    <w:rsid w:val="00204804"/>
    <w:pPr>
      <w:adjustRightInd/>
      <w:spacing w:line="240" w:lineRule="auto"/>
      <w:textAlignment w:val="auto"/>
    </w:pPr>
    <w:rPr>
      <w:rFonts w:ascii="Tahoma" w:hAnsi="Tahoma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468DE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6468DE"/>
    <w:rPr>
      <w:rFonts w:ascii="Times New Roman" w:hAnsi="Times New Roman"/>
      <w:sz w:val="18"/>
      <w:szCs w:val="18"/>
    </w:rPr>
  </w:style>
  <w:style w:type="character" w:styleId="ab">
    <w:name w:val="Emphasis"/>
    <w:qFormat/>
    <w:rsid w:val="004D0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>dodoes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实验室主任候选人简历</dc:title>
  <dc:subject/>
  <dc:creator>dodo</dc:creator>
  <cp:keywords/>
  <cp:lastModifiedBy>XHUANG</cp:lastModifiedBy>
  <cp:revision>4</cp:revision>
  <dcterms:created xsi:type="dcterms:W3CDTF">2018-06-04T01:24:00Z</dcterms:created>
  <dcterms:modified xsi:type="dcterms:W3CDTF">2018-06-04T01:28:00Z</dcterms:modified>
</cp:coreProperties>
</file>